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06615" w14:textId="534C5378" w:rsidR="008B2D20" w:rsidRDefault="007F1A83" w:rsidP="00207DCB">
      <w:r>
        <w:rPr>
          <w:noProof/>
        </w:rPr>
        <mc:AlternateContent>
          <mc:Choice Requires="wps">
            <w:drawing>
              <wp:anchor distT="0" distB="0" distL="114300" distR="114300" simplePos="0" relativeHeight="251666432" behindDoc="0" locked="0" layoutInCell="1" allowOverlap="1" wp14:anchorId="021E1129" wp14:editId="322B1130">
                <wp:simplePos x="0" y="0"/>
                <wp:positionH relativeFrom="margin">
                  <wp:align>center</wp:align>
                </wp:positionH>
                <wp:positionV relativeFrom="paragraph">
                  <wp:posOffset>485775</wp:posOffset>
                </wp:positionV>
                <wp:extent cx="6629400" cy="581025"/>
                <wp:effectExtent l="57150" t="19050" r="76200" b="123825"/>
                <wp:wrapNone/>
                <wp:docPr id="1667801360" name="Text Box 2"/>
                <wp:cNvGraphicFramePr/>
                <a:graphic xmlns:a="http://schemas.openxmlformats.org/drawingml/2006/main">
                  <a:graphicData uri="http://schemas.microsoft.com/office/word/2010/wordprocessingShape">
                    <wps:wsp>
                      <wps:cNvSpPr txBox="1"/>
                      <wps:spPr>
                        <a:xfrm>
                          <a:off x="0" y="0"/>
                          <a:ext cx="6629400" cy="581025"/>
                        </a:xfrm>
                        <a:prstGeom prst="rect">
                          <a:avLst/>
                        </a:prstGeom>
                        <a:solidFill>
                          <a:schemeClr val="lt1"/>
                        </a:solidFill>
                        <a:ln w="6350">
                          <a:solidFill>
                            <a:prstClr val="black"/>
                          </a:solidFill>
                        </a:ln>
                        <a:effectLst>
                          <a:outerShdw blurRad="50800" dist="38100" dir="5400000" algn="t" rotWithShape="0">
                            <a:prstClr val="black">
                              <a:alpha val="40000"/>
                            </a:prstClr>
                          </a:outerShdw>
                        </a:effectLst>
                      </wps:spPr>
                      <wps:txbx>
                        <w:txbxContent>
                          <w:p w14:paraId="31CBB06E" w14:textId="77777777" w:rsidR="00EE68F2" w:rsidRPr="00356F6C" w:rsidRDefault="00EE68F2" w:rsidP="00EE68F2">
                            <w:pPr>
                              <w:rPr>
                                <w:rFonts w:ascii="Amasis MT Pro" w:hAnsi="Amasis MT Pro"/>
                                <w:b/>
                                <w:bCs/>
                                <w:sz w:val="60"/>
                                <w:szCs w:val="60"/>
                              </w:rPr>
                            </w:pPr>
                            <w:r w:rsidRPr="00363336">
                              <w:rPr>
                                <w:rFonts w:ascii="Amasis MT Pro" w:hAnsi="Amasis MT Pro"/>
                                <w:b/>
                                <w:bCs/>
                                <w:sz w:val="60"/>
                                <w:szCs w:val="60"/>
                              </w:rPr>
                              <w:t>Consignment Agreement Template 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1E1129" id="_x0000_t202" coordsize="21600,21600" o:spt="202" path="m,l,21600r21600,l21600,xe">
                <v:stroke joinstyle="miter"/>
                <v:path gradientshapeok="t" o:connecttype="rect"/>
              </v:shapetype>
              <v:shape id="Text Box 2" o:spid="_x0000_s1026" type="#_x0000_t202" style="position:absolute;margin-left:0;margin-top:38.25pt;width:522pt;height:45.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" fillcolor="white [3201]" strokeweight=".5pt">
                <v:shadow on="t" color="black" opacity="26214f" origin=",-.5" offset="0,3pt"/>
                <v:textbox>
                  <w:txbxContent>
                    <w:p w14:paraId="31CBB06E" w14:textId="77777777" w:rsidR="00EE68F2" w:rsidRPr="00356F6C" w:rsidRDefault="00EE68F2" w:rsidP="00EE68F2">
                      <w:pPr>
                        <w:rPr>
                          <w:rFonts w:ascii="Amasis MT Pro" w:hAnsi="Amasis MT Pro"/>
                          <w:b/>
                          <w:bCs/>
                          <w:sz w:val="60"/>
                          <w:szCs w:val="60"/>
                        </w:rPr>
                      </w:pPr>
                      <w:r w:rsidRPr="00363336">
                        <w:rPr>
                          <w:rFonts w:ascii="Amasis MT Pro" w:hAnsi="Amasis MT Pro"/>
                          <w:b/>
                          <w:bCs/>
                          <w:sz w:val="60"/>
                          <w:szCs w:val="60"/>
                        </w:rPr>
                        <w:t>Consignment Agreement Template 01</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2F867953" wp14:editId="707A837A">
                <wp:simplePos x="0" y="0"/>
                <wp:positionH relativeFrom="column">
                  <wp:posOffset>990600</wp:posOffset>
                </wp:positionH>
                <wp:positionV relativeFrom="paragraph">
                  <wp:posOffset>-866775</wp:posOffset>
                </wp:positionV>
                <wp:extent cx="1095375" cy="1095375"/>
                <wp:effectExtent l="0" t="0" r="9525" b="9525"/>
                <wp:wrapNone/>
                <wp:docPr id="36838652" name="Flowchart: Connector 1"/>
                <wp:cNvGraphicFramePr/>
                <a:graphic xmlns:a="http://schemas.openxmlformats.org/drawingml/2006/main">
                  <a:graphicData uri="http://schemas.microsoft.com/office/word/2010/wordprocessingShape">
                    <wps:wsp>
                      <wps:cNvSpPr/>
                      <wps:spPr>
                        <a:xfrm>
                          <a:off x="0" y="0"/>
                          <a:ext cx="1095375" cy="1095375"/>
                        </a:xfrm>
                        <a:prstGeom prst="flowChartConnector">
                          <a:avLst/>
                        </a:prstGeom>
                        <a:solidFill>
                          <a:schemeClr val="accent3">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75C677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 o:spid="_x0000_s1026" type="#_x0000_t120" style="position:absolute;margin-left:78pt;margin-top:-68.25pt;width:86.25pt;height:8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" fillcolor="#ededed [662]" stroked="f" strokeweight="1pt">
                <v:stroke joinstyle="miter"/>
              </v:shape>
            </w:pict>
          </mc:Fallback>
        </mc:AlternateContent>
      </w:r>
      <w:r>
        <w:rPr>
          <w:noProof/>
        </w:rPr>
        <mc:AlternateContent>
          <mc:Choice Requires="wps">
            <w:drawing>
              <wp:anchor distT="0" distB="0" distL="114300" distR="114300" simplePos="0" relativeHeight="251658239" behindDoc="0" locked="0" layoutInCell="1" allowOverlap="1" wp14:anchorId="200789CB" wp14:editId="33CD9283">
                <wp:simplePos x="0" y="0"/>
                <wp:positionH relativeFrom="column">
                  <wp:posOffset>847725</wp:posOffset>
                </wp:positionH>
                <wp:positionV relativeFrom="paragraph">
                  <wp:posOffset>-990600</wp:posOffset>
                </wp:positionV>
                <wp:extent cx="1381125" cy="1381125"/>
                <wp:effectExtent l="0" t="0" r="9525" b="9525"/>
                <wp:wrapNone/>
                <wp:docPr id="65406789" name="Flowchart: Connector 1"/>
                <wp:cNvGraphicFramePr/>
                <a:graphic xmlns:a="http://schemas.openxmlformats.org/drawingml/2006/main">
                  <a:graphicData uri="http://schemas.microsoft.com/office/word/2010/wordprocessingShape">
                    <wps:wsp>
                      <wps:cNvSpPr/>
                      <wps:spPr>
                        <a:xfrm>
                          <a:off x="0" y="0"/>
                          <a:ext cx="1381125" cy="1381125"/>
                        </a:xfrm>
                        <a:prstGeom prst="flowChartConnector">
                          <a:avLst/>
                        </a:prstGeom>
                        <a:solidFill>
                          <a:schemeClr val="bg2">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50545" id="Flowchart: Connector 1" o:spid="_x0000_s1026" type="#_x0000_t120" style="position:absolute;margin-left:66.75pt;margin-top:-78pt;width:108.75pt;height:108.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" fillcolor="#aeaaaa [2414]" stroked="f" strokeweight="1pt">
                <v:stroke joinstyle="miter"/>
              </v:shape>
            </w:pict>
          </mc:Fallback>
        </mc:AlternateContent>
      </w:r>
      <w:r>
        <w:rPr>
          <w:noProof/>
        </w:rPr>
        <mc:AlternateContent>
          <mc:Choice Requires="wps">
            <w:drawing>
              <wp:anchor distT="0" distB="0" distL="114300" distR="114300" simplePos="0" relativeHeight="251657214" behindDoc="1" locked="0" layoutInCell="1" allowOverlap="1" wp14:anchorId="1B2176F2" wp14:editId="09A25618">
                <wp:simplePos x="0" y="0"/>
                <wp:positionH relativeFrom="page">
                  <wp:posOffset>9525</wp:posOffset>
                </wp:positionH>
                <wp:positionV relativeFrom="paragraph">
                  <wp:posOffset>-447675</wp:posOffset>
                </wp:positionV>
                <wp:extent cx="7762875" cy="581025"/>
                <wp:effectExtent l="0" t="0" r="9525" b="9525"/>
                <wp:wrapNone/>
                <wp:docPr id="551245188" name="Rectangle 2"/>
                <wp:cNvGraphicFramePr/>
                <a:graphic xmlns:a="http://schemas.openxmlformats.org/drawingml/2006/main">
                  <a:graphicData uri="http://schemas.microsoft.com/office/word/2010/wordprocessingShape">
                    <wps:wsp>
                      <wps:cNvSpPr/>
                      <wps:spPr>
                        <a:xfrm>
                          <a:off x="0" y="0"/>
                          <a:ext cx="7762875" cy="581025"/>
                        </a:xfrm>
                        <a:prstGeom prst="rect">
                          <a:avLst/>
                        </a:prstGeom>
                        <a:solidFill>
                          <a:schemeClr val="bg2">
                            <a:lumMod val="9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0C004B9" id="Rectangle 2" o:spid="_x0000_s1026" style="position:absolute;margin-left:.75pt;margin-top:-35.25pt;width:611.25pt;height:45.75pt;z-index:-25165926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" fillcolor="#cfcdcd [2894]" stroked="f" strokeweight="1pt">
                <w10:wrap anchorx="page"/>
              </v:rect>
            </w:pict>
          </mc:Fallback>
        </mc:AlternateContent>
      </w:r>
      <w:r>
        <w:rPr>
          <w:noProof/>
        </w:rPr>
        <mc:AlternateContent>
          <mc:Choice Requires="wps">
            <w:drawing>
              <wp:anchor distT="0" distB="0" distL="114300" distR="114300" simplePos="0" relativeHeight="251660288" behindDoc="0" locked="0" layoutInCell="1" allowOverlap="1" wp14:anchorId="35CD12A9" wp14:editId="0D9E36A0">
                <wp:simplePos x="0" y="0"/>
                <wp:positionH relativeFrom="column">
                  <wp:posOffset>-619125</wp:posOffset>
                </wp:positionH>
                <wp:positionV relativeFrom="paragraph">
                  <wp:posOffset>276225</wp:posOffset>
                </wp:positionV>
                <wp:extent cx="1476375" cy="0"/>
                <wp:effectExtent l="0" t="19050" r="28575" b="19050"/>
                <wp:wrapNone/>
                <wp:docPr id="276694535" name="Straight Connector 3"/>
                <wp:cNvGraphicFramePr/>
                <a:graphic xmlns:a="http://schemas.openxmlformats.org/drawingml/2006/main">
                  <a:graphicData uri="http://schemas.microsoft.com/office/word/2010/wordprocessingShape">
                    <wps:wsp>
                      <wps:cNvCnPr/>
                      <wps:spPr>
                        <a:xfrm>
                          <a:off x="0" y="0"/>
                          <a:ext cx="1476375" cy="0"/>
                        </a:xfrm>
                        <a:prstGeom prst="line">
                          <a:avLst/>
                        </a:prstGeom>
                        <a:ln w="28575">
                          <a:solidFill>
                            <a:schemeClr val="bg2">
                              <a:lumMod val="1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BFBFEA"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8.75pt,21.75pt" to="67.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" strokecolor="#161616 [334]" strokeweight="2.25pt">
                <v:stroke dashstyle="dash" joinstyle="miter"/>
              </v:line>
            </w:pict>
          </mc:Fallback>
        </mc:AlternateContent>
      </w:r>
      <w:r>
        <w:rPr>
          <w:noProof/>
        </w:rPr>
        <mc:AlternateContent>
          <mc:Choice Requires="wps">
            <w:drawing>
              <wp:anchor distT="0" distB="0" distL="114300" distR="114300" simplePos="0" relativeHeight="251662336" behindDoc="0" locked="0" layoutInCell="1" allowOverlap="1" wp14:anchorId="668297AC" wp14:editId="39C9CBDA">
                <wp:simplePos x="0" y="0"/>
                <wp:positionH relativeFrom="column">
                  <wp:posOffset>2171700</wp:posOffset>
                </wp:positionH>
                <wp:positionV relativeFrom="paragraph">
                  <wp:posOffset>276225</wp:posOffset>
                </wp:positionV>
                <wp:extent cx="4086225" cy="0"/>
                <wp:effectExtent l="0" t="19050" r="28575" b="19050"/>
                <wp:wrapNone/>
                <wp:docPr id="1427530147" name="Straight Connector 3"/>
                <wp:cNvGraphicFramePr/>
                <a:graphic xmlns:a="http://schemas.openxmlformats.org/drawingml/2006/main">
                  <a:graphicData uri="http://schemas.microsoft.com/office/word/2010/wordprocessingShape">
                    <wps:wsp>
                      <wps:cNvCnPr/>
                      <wps:spPr>
                        <a:xfrm>
                          <a:off x="0" y="0"/>
                          <a:ext cx="4086225" cy="0"/>
                        </a:xfrm>
                        <a:prstGeom prst="line">
                          <a:avLst/>
                        </a:prstGeom>
                        <a:ln w="28575">
                          <a:solidFill>
                            <a:schemeClr val="bg2">
                              <a:lumMod val="1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5C280B" id="Straight Connector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1pt,21.75pt" to="492.7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" strokecolor="#161616 [334]" strokeweight="2.25pt">
                <v:stroke dashstyle="dash" joinstyle="miter"/>
              </v:line>
            </w:pict>
          </mc:Fallback>
        </mc:AlternateContent>
      </w:r>
      <w:r>
        <w:rPr>
          <w:noProof/>
        </w:rPr>
        <mc:AlternateContent>
          <mc:Choice Requires="wps">
            <w:drawing>
              <wp:anchor distT="0" distB="0" distL="114300" distR="114300" simplePos="0" relativeHeight="251656189" behindDoc="0" locked="0" layoutInCell="1" allowOverlap="1" wp14:anchorId="73143000" wp14:editId="17EB5287">
                <wp:simplePos x="0" y="0"/>
                <wp:positionH relativeFrom="column">
                  <wp:posOffset>2171700</wp:posOffset>
                </wp:positionH>
                <wp:positionV relativeFrom="paragraph">
                  <wp:posOffset>-190500</wp:posOffset>
                </wp:positionV>
                <wp:extent cx="4695825" cy="0"/>
                <wp:effectExtent l="0" t="19050" r="28575" b="19050"/>
                <wp:wrapNone/>
                <wp:docPr id="1439782240" name="Straight Connector 3"/>
                <wp:cNvGraphicFramePr/>
                <a:graphic xmlns:a="http://schemas.openxmlformats.org/drawingml/2006/main">
                  <a:graphicData uri="http://schemas.microsoft.com/office/word/2010/wordprocessingShape">
                    <wps:wsp>
                      <wps:cNvCnPr/>
                      <wps:spPr>
                        <a:xfrm>
                          <a:off x="0" y="0"/>
                          <a:ext cx="4695825" cy="0"/>
                        </a:xfrm>
                        <a:prstGeom prst="line">
                          <a:avLst/>
                        </a:prstGeom>
                        <a:ln w="28575">
                          <a:solidFill>
                            <a:schemeClr val="bg2">
                              <a:lumMod val="1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F6864E" id="Straight Connector 3" o:spid="_x0000_s1026" style="position:absolute;z-index:2516561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1pt,-15pt" to="54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" strokecolor="#161616 [334]" strokeweight="2.25pt">
                <v:stroke joinstyle="miter"/>
              </v:line>
            </w:pict>
          </mc:Fallback>
        </mc:AlternateContent>
      </w:r>
      <w:r>
        <w:rPr>
          <w:noProof/>
        </w:rPr>
        <mc:AlternateContent>
          <mc:Choice Requires="wps">
            <w:drawing>
              <wp:anchor distT="0" distB="0" distL="114300" distR="114300" simplePos="0" relativeHeight="251664384" behindDoc="0" locked="0" layoutInCell="1" allowOverlap="1" wp14:anchorId="5CB50BFF" wp14:editId="477C27DC">
                <wp:simplePos x="0" y="0"/>
                <wp:positionH relativeFrom="column">
                  <wp:posOffset>1123950</wp:posOffset>
                </wp:positionH>
                <wp:positionV relativeFrom="paragraph">
                  <wp:posOffset>-733425</wp:posOffset>
                </wp:positionV>
                <wp:extent cx="828675" cy="828675"/>
                <wp:effectExtent l="0" t="0" r="9525" b="9525"/>
                <wp:wrapNone/>
                <wp:docPr id="1870468786" name="Flowchart: Connector 1"/>
                <wp:cNvGraphicFramePr/>
                <a:graphic xmlns:a="http://schemas.openxmlformats.org/drawingml/2006/main">
                  <a:graphicData uri="http://schemas.microsoft.com/office/word/2010/wordprocessingShape">
                    <wps:wsp>
                      <wps:cNvSpPr/>
                      <wps:spPr>
                        <a:xfrm>
                          <a:off x="0" y="0"/>
                          <a:ext cx="828675" cy="828675"/>
                        </a:xfrm>
                        <a:prstGeom prst="flowChartConnector">
                          <a:avLst/>
                        </a:prstGeom>
                        <a:solidFill>
                          <a:schemeClr val="bg2">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4B0BA" id="Flowchart: Connector 1" o:spid="_x0000_s1026" type="#_x0000_t120" style="position:absolute;margin-left:88.5pt;margin-top:-57.75pt;width:65.25pt;height:6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" fillcolor="#aeaaaa [2414]" stroked="f" strokeweight="1pt">
                <v:stroke joinstyle="miter"/>
              </v:shape>
            </w:pict>
          </mc:Fallback>
        </mc:AlternateContent>
      </w:r>
    </w:p>
    <w:p w14:paraId="49F446BD" w14:textId="77777777" w:rsidR="007F1A83" w:rsidRPr="007F1A83" w:rsidRDefault="007F1A83" w:rsidP="007F1A83"/>
    <w:p w14:paraId="71D33F5C" w14:textId="77777777" w:rsidR="007F1A83" w:rsidRPr="007F1A83" w:rsidRDefault="007F1A83" w:rsidP="007F1A83"/>
    <w:p w14:paraId="3F63927F" w14:textId="77777777" w:rsidR="007F1A83" w:rsidRDefault="007F1A83" w:rsidP="007F1A83"/>
    <w:p w14:paraId="65615BCB" w14:textId="77777777" w:rsidR="007F1A83" w:rsidRDefault="007F1A83" w:rsidP="007F1A83"/>
    <w:p w14:paraId="67C44EA1" w14:textId="77777777" w:rsidR="007F1A83" w:rsidRPr="007F1A83" w:rsidRDefault="007F1A83" w:rsidP="007F1A83">
      <w:pPr>
        <w:rPr>
          <w:rFonts w:ascii="Amasis MT W1G" w:hAnsi="Amasis MT W1G"/>
          <w:iCs/>
          <w:sz w:val="20"/>
          <w:szCs w:val="20"/>
        </w:rPr>
      </w:pPr>
      <w:r w:rsidRPr="007F1A83">
        <w:rPr>
          <w:rFonts w:ascii="Amasis MT W1G" w:hAnsi="Amasis MT W1G"/>
          <w:b/>
          <w:iCs/>
          <w:sz w:val="20"/>
          <w:szCs w:val="20"/>
        </w:rPr>
        <w:t>THIS CONSIGNMENT AGREEMENT</w:t>
      </w:r>
      <w:r w:rsidRPr="007F1A83">
        <w:rPr>
          <w:rFonts w:ascii="Amasis MT W1G" w:hAnsi="Amasis MT W1G"/>
          <w:iCs/>
          <w:sz w:val="20"/>
          <w:szCs w:val="20"/>
        </w:rPr>
        <w:t xml:space="preserve"> ("Agreement") is entered into </w:t>
      </w:r>
      <w:proofErr w:type="gramStart"/>
      <w:r w:rsidRPr="007F1A83">
        <w:rPr>
          <w:rFonts w:ascii="Amasis MT W1G" w:hAnsi="Amasis MT W1G"/>
          <w:iCs/>
          <w:sz w:val="20"/>
          <w:szCs w:val="20"/>
        </w:rPr>
        <w:t>on by</w:t>
      </w:r>
      <w:proofErr w:type="gramEnd"/>
      <w:r w:rsidRPr="007F1A83">
        <w:rPr>
          <w:rFonts w:ascii="Amasis MT W1G" w:hAnsi="Amasis MT W1G"/>
          <w:iCs/>
          <w:sz w:val="20"/>
          <w:szCs w:val="20"/>
        </w:rPr>
        <w:t xml:space="preserve"> and between ("Consignee"), located </w:t>
      </w:r>
      <w:proofErr w:type="gramStart"/>
      <w:r w:rsidRPr="007F1A83">
        <w:rPr>
          <w:rFonts w:ascii="Amasis MT W1G" w:hAnsi="Amasis MT W1G"/>
          <w:iCs/>
          <w:sz w:val="20"/>
          <w:szCs w:val="20"/>
        </w:rPr>
        <w:t>at ,</w:t>
      </w:r>
      <w:proofErr w:type="gramEnd"/>
      <w:r w:rsidRPr="007F1A83">
        <w:rPr>
          <w:rFonts w:ascii="Amasis MT W1G" w:hAnsi="Amasis MT W1G"/>
          <w:iCs/>
          <w:sz w:val="20"/>
          <w:szCs w:val="20"/>
        </w:rPr>
        <w:t xml:space="preserve"> , , and ("Consignor"), located at , , .</w:t>
      </w:r>
    </w:p>
    <w:p w14:paraId="710976FD"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p>
    <w:p w14:paraId="1326B575" w14:textId="77777777" w:rsidR="007F1A83" w:rsidRPr="007F1A83" w:rsidRDefault="007F1A83" w:rsidP="007F1A83">
      <w:pPr>
        <w:rPr>
          <w:rFonts w:ascii="Amasis MT W1G" w:hAnsi="Amasis MT W1G"/>
          <w:b/>
          <w:sz w:val="20"/>
          <w:szCs w:val="20"/>
          <w:u w:val="single"/>
        </w:rPr>
      </w:pPr>
      <w:r w:rsidRPr="007F1A83">
        <w:rPr>
          <w:rFonts w:ascii="Amasis MT W1G" w:hAnsi="Amasis MT W1G"/>
          <w:b/>
          <w:sz w:val="20"/>
          <w:szCs w:val="20"/>
          <w:u w:val="single"/>
        </w:rPr>
        <w:t>AGREEMENT TO SELL</w:t>
      </w:r>
    </w:p>
    <w:p w14:paraId="1D30D59D" w14:textId="1C167B55" w:rsidR="007F1A83" w:rsidRPr="007F1A83" w:rsidRDefault="007F1A83" w:rsidP="007F1A83">
      <w:pPr>
        <w:rPr>
          <w:rFonts w:ascii="Amasis MT W1G" w:hAnsi="Amasis MT W1G"/>
          <w:sz w:val="20"/>
          <w:szCs w:val="20"/>
        </w:rPr>
      </w:pPr>
      <w:r w:rsidRPr="007F1A83">
        <w:rPr>
          <w:rFonts w:ascii="Amasis MT W1G" w:hAnsi="Amasis MT W1G"/>
          <w:sz w:val="20"/>
          <w:szCs w:val="20"/>
        </w:rPr>
        <w:t>In accordance with this Agreement, the Consignor grants an exclusive right to display and sell the mutually agreed upon item(s), pursuant to the terms of this Agreement.</w:t>
      </w:r>
    </w:p>
    <w:p w14:paraId="757F9D75"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agrees to place on display the mutually agreed upon item(s) in a prominent area within the store premises.</w:t>
      </w:r>
    </w:p>
    <w:p w14:paraId="15B91EE4" w14:textId="25861F82"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The sale price of all items and terms of said sale shall be determined </w:t>
      </w:r>
      <w:proofErr w:type="gramStart"/>
      <w:r w:rsidRPr="007F1A83">
        <w:rPr>
          <w:rFonts w:ascii="Amasis MT W1G" w:hAnsi="Amasis MT W1G"/>
          <w:sz w:val="20"/>
          <w:szCs w:val="20"/>
        </w:rPr>
        <w:t>by .</w:t>
      </w:r>
      <w:proofErr w:type="gramEnd"/>
    </w:p>
    <w:p w14:paraId="0B49D93F" w14:textId="25737779"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PROCEEDS AND TERMS OF SALES</w:t>
      </w:r>
    </w:p>
    <w:p w14:paraId="2B1FECED"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The Consignee</w:t>
      </w:r>
      <w:proofErr w:type="gramStart"/>
      <w:r w:rsidRPr="007F1A83">
        <w:rPr>
          <w:rFonts w:ascii="Amasis MT W1G" w:hAnsi="Amasis MT W1G"/>
          <w:sz w:val="20"/>
          <w:szCs w:val="20"/>
        </w:rPr>
        <w:t>, ,</w:t>
      </w:r>
      <w:proofErr w:type="gramEnd"/>
      <w:r w:rsidRPr="007F1A83">
        <w:rPr>
          <w:rFonts w:ascii="Amasis MT W1G" w:hAnsi="Amasis MT W1G"/>
          <w:sz w:val="20"/>
          <w:szCs w:val="20"/>
        </w:rPr>
        <w:t xml:space="preserve"> shall be entitled to retain % of all proceeds from the sale of each item consigned.</w:t>
      </w:r>
    </w:p>
    <w:p w14:paraId="68C8C0C2" w14:textId="15345624"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The Consignee</w:t>
      </w:r>
      <w:proofErr w:type="gramStart"/>
      <w:r w:rsidRPr="007F1A83">
        <w:rPr>
          <w:rFonts w:ascii="Amasis MT W1G" w:hAnsi="Amasis MT W1G"/>
          <w:sz w:val="20"/>
          <w:szCs w:val="20"/>
        </w:rPr>
        <w:t>, ,</w:t>
      </w:r>
      <w:proofErr w:type="gramEnd"/>
      <w:r w:rsidRPr="007F1A83">
        <w:rPr>
          <w:rFonts w:ascii="Amasis MT W1G" w:hAnsi="Amasis MT W1G"/>
          <w:sz w:val="20"/>
          <w:szCs w:val="20"/>
        </w:rPr>
        <w:t xml:space="preserve"> shall submit a payment for the full amount of the sale price, less the aforementioned agreed upon %, to the Consignor within 30 business days of receipt of the sale. The Consignor shall be paid their portion of the proceeds, % of the sale price, not to include</w:t>
      </w:r>
      <w:r>
        <w:rPr>
          <w:rFonts w:ascii="Amasis MT W1G" w:hAnsi="Amasis MT W1G"/>
          <w:sz w:val="20"/>
          <w:szCs w:val="20"/>
        </w:rPr>
        <w:t xml:space="preserve"> </w:t>
      </w:r>
      <w:r w:rsidRPr="007F1A83">
        <w:rPr>
          <w:rFonts w:ascii="Amasis MT W1G" w:hAnsi="Amasis MT W1G"/>
          <w:sz w:val="20"/>
          <w:szCs w:val="20"/>
        </w:rPr>
        <w:t>the</w:t>
      </w:r>
      <w:r w:rsidRPr="007F1A83">
        <w:rPr>
          <w:rFonts w:ascii="Amasis MT W1G" w:hAnsi="Amasis MT W1G"/>
          <w:sz w:val="20"/>
          <w:szCs w:val="20"/>
        </w:rPr>
        <w:t xml:space="preserve"> any applicable sale tax charged, at the end of each month, on or before the </w:t>
      </w:r>
      <w:proofErr w:type="gramStart"/>
      <w:r w:rsidRPr="007F1A83">
        <w:rPr>
          <w:rFonts w:ascii="Amasis MT W1G" w:hAnsi="Amasis MT W1G"/>
          <w:sz w:val="20"/>
          <w:szCs w:val="20"/>
        </w:rPr>
        <w:t>30 ,</w:t>
      </w:r>
      <w:proofErr w:type="gramEnd"/>
      <w:r w:rsidRPr="007F1A83">
        <w:rPr>
          <w:rFonts w:ascii="Amasis MT W1G" w:hAnsi="Amasis MT W1G"/>
          <w:sz w:val="20"/>
          <w:szCs w:val="20"/>
        </w:rPr>
        <w:t xml:space="preserve"> for sale of their item(s) during that particular month.</w:t>
      </w:r>
    </w:p>
    <w:p w14:paraId="706F31ED" w14:textId="7CE490C8"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Both the Consignee and the Consignor agree that payments shall be made in the form </w:t>
      </w:r>
      <w:proofErr w:type="gramStart"/>
      <w:r w:rsidRPr="007F1A83">
        <w:rPr>
          <w:rFonts w:ascii="Amasis MT W1G" w:hAnsi="Amasis MT W1G"/>
          <w:sz w:val="20"/>
          <w:szCs w:val="20"/>
        </w:rPr>
        <w:t>of .</w:t>
      </w:r>
      <w:proofErr w:type="gramEnd"/>
    </w:p>
    <w:p w14:paraId="1D6041FF" w14:textId="523E7D14"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The Consignee agrees to maintain the agreed upon selling price for each item consigned and will accept nothing less unless otherwise agreed upon in writing and signed by both parties.</w:t>
      </w:r>
    </w:p>
    <w:p w14:paraId="2E3A8E69" w14:textId="42514F4B"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The Consignee shall maintain insurance for the premises and all contents thereof against any damage or theft that may occur to any item(s) left with the Consignee to sell.</w:t>
      </w:r>
    </w:p>
    <w:p w14:paraId="2A238400" w14:textId="24B4ED20"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The Consignee shall retain possession and control of the consigned merchandise for a minimum period of days, beginning on the </w:t>
      </w:r>
      <w:r w:rsidRPr="007F1A83">
        <w:rPr>
          <w:rFonts w:ascii="Amasis MT W1G" w:hAnsi="Amasis MT W1G"/>
          <w:sz w:val="20"/>
          <w:szCs w:val="20"/>
        </w:rPr>
        <w:t>agreement</w:t>
      </w:r>
      <w:r w:rsidRPr="007F1A83">
        <w:rPr>
          <w:rFonts w:ascii="Amasis MT W1G" w:hAnsi="Amasis MT W1G"/>
          <w:sz w:val="20"/>
          <w:szCs w:val="20"/>
        </w:rPr>
        <w:t xml:space="preserve"> date.</w:t>
      </w:r>
    </w:p>
    <w:p w14:paraId="1C2EBEC9" w14:textId="445BC0B8"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Prior to or upon delivery of the merchandise, the Consignor shall provide a complete and accurate inventory list of the merchandise items that have been consigned to be sold. This list must include a description of each item, the quantity of each item, the agreed upon price of each item, and it must be signed by both the Consignor and Consignee upon acceptance.</w:t>
      </w:r>
    </w:p>
    <w:p w14:paraId="3E9BDAB7" w14:textId="0EFD2FD5"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The Consignee shall only accept clean, quality merchandise in good condition.</w:t>
      </w:r>
    </w:p>
    <w:p w14:paraId="52BC2475" w14:textId="20BA71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All consigned merchandise shall remain at the </w:t>
      </w:r>
      <w:r w:rsidRPr="007F1A83">
        <w:rPr>
          <w:rFonts w:ascii="Amasis MT W1G" w:hAnsi="Amasis MT W1G"/>
          <w:sz w:val="20"/>
          <w:szCs w:val="20"/>
        </w:rPr>
        <w:t>Consignee</w:t>
      </w:r>
      <w:r w:rsidRPr="007F1A83">
        <w:rPr>
          <w:rFonts w:ascii="Amasis MT W1G" w:hAnsi="Amasis MT W1G"/>
          <w:sz w:val="20"/>
          <w:szCs w:val="20"/>
        </w:rPr>
        <w:t xml:space="preserve"> address and shall not be moved to another location without prior written notice to the Consignor.</w:t>
      </w:r>
    </w:p>
    <w:p w14:paraId="3309BC77" w14:textId="52D7A16C"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Any merchandise that is not sold at the end of the consignment period shall be evaluated by both the Consignee and the Consignor. </w:t>
      </w:r>
      <w:r w:rsidRPr="007F1A83">
        <w:rPr>
          <w:rFonts w:ascii="Amasis MT W1G" w:hAnsi="Amasis MT W1G"/>
          <w:sz w:val="20"/>
          <w:szCs w:val="20"/>
        </w:rPr>
        <w:t>If</w:t>
      </w:r>
      <w:r w:rsidRPr="007F1A83">
        <w:rPr>
          <w:rFonts w:ascii="Amasis MT W1G" w:hAnsi="Amasis MT W1G"/>
          <w:sz w:val="20"/>
          <w:szCs w:val="20"/>
        </w:rPr>
        <w:t xml:space="preserve"> the Consignor decides to remove their merchandise, the Consignor shall assume all responsibility for retrieving and removing the unsold merchandise or arrange for the pick-up and all costs associated with said removal of merchandise.</w:t>
      </w:r>
    </w:p>
    <w:p w14:paraId="44A86873" w14:textId="32D7E2FA" w:rsidR="007F1A83" w:rsidRDefault="007F1A83" w:rsidP="007F1A83">
      <w:pPr>
        <w:rPr>
          <w:rFonts w:ascii="Amasis MT W1G" w:hAnsi="Amasis MT W1G"/>
          <w:sz w:val="20"/>
          <w:szCs w:val="20"/>
        </w:rPr>
      </w:pPr>
      <w:r>
        <w:rPr>
          <w:noProof/>
        </w:rPr>
        <mc:AlternateContent>
          <mc:Choice Requires="wps">
            <w:drawing>
              <wp:anchor distT="0" distB="0" distL="114300" distR="114300" simplePos="0" relativeHeight="251668480" behindDoc="0" locked="0" layoutInCell="1" allowOverlap="1" wp14:anchorId="1F2B6E68" wp14:editId="6AAFE595">
                <wp:simplePos x="0" y="0"/>
                <wp:positionH relativeFrom="margin">
                  <wp:align>center</wp:align>
                </wp:positionH>
                <wp:positionV relativeFrom="paragraph">
                  <wp:posOffset>56515</wp:posOffset>
                </wp:positionV>
                <wp:extent cx="2064385" cy="461645"/>
                <wp:effectExtent l="0" t="0" r="0" b="0"/>
                <wp:wrapNone/>
                <wp:docPr id="5" name="Text Box 2">
                  <a:extLst xmlns:a="http://schemas.openxmlformats.org/drawingml/2006/main">
                    <a:ext uri="{FF2B5EF4-FFF2-40B4-BE49-F238E27FC236}">
                      <a16:creationId xmlns:a16="http://schemas.microsoft.com/office/drawing/2014/main" id="{2FD4DD96-F547-04A6-1DC4-18ABE9B98B3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61645"/>
                        </a:xfrm>
                        <a:prstGeom prst="rect">
                          <a:avLst/>
                        </a:prstGeom>
                        <a:noFill/>
                        <a:ln w="9525">
                          <a:noFill/>
                          <a:miter lim="800000"/>
                          <a:headEnd/>
                          <a:tailEnd/>
                        </a:ln>
                      </wps:spPr>
                      <wps:txbx>
                        <w:txbxContent>
                          <w:p w14:paraId="6F901A5A" w14:textId="77777777" w:rsidR="007F1A83" w:rsidRPr="009F3A34" w:rsidRDefault="007F1A83" w:rsidP="007F1A83">
                            <w:pPr>
                              <w:spacing w:line="256" w:lineRule="auto"/>
                              <w:jc w:val="center"/>
                              <w:rPr>
                                <w:rFonts w:ascii="Bahnschrift SemiBold Condensed" w:eastAsia="Calibri" w:hAnsi="Bahnschrift SemiBold Condensed" w:cs="Arial"/>
                                <w:b/>
                                <w:bCs/>
                                <w:color w:val="4472C4"/>
                                <w:kern w:val="0"/>
                                <w:sz w:val="40"/>
                                <w:szCs w:val="40"/>
                                <w14:shadow w14:blurRad="50800" w14:dist="38100" w14:dir="2700000" w14:sx="100000" w14:sy="100000" w14:kx="0" w14:ky="0" w14:algn="tl">
                                  <w14:srgbClr w14:val="000000">
                                    <w14:alpha w14:val="60000"/>
                                  </w14:srgbClr>
                                </w14:shadow>
                                <w14:ligatures w14:val="none"/>
                              </w:rPr>
                            </w:pPr>
                            <w:r w:rsidRPr="009F3A34">
                              <w:rPr>
                                <w:rFonts w:ascii="Bahnschrift SemiBold Condensed" w:eastAsia="Calibri" w:hAnsi="Bahnschrift SemiBold Condensed" w:cs="Arial"/>
                                <w:b/>
                                <w:bCs/>
                                <w:color w:val="4472C4"/>
                                <w:sz w:val="40"/>
                                <w:szCs w:val="40"/>
                                <w14:shadow w14:blurRad="50800" w14:dist="38100" w14:dir="2700000" w14:sx="100000" w14:sy="100000" w14:kx="0" w14:ky="0" w14:algn="tl">
                                  <w14:srgbClr w14:val="000000">
                                    <w14:alpha w14:val="60000"/>
                                  </w14:srgbClr>
                                </w14:shadow>
                              </w:rPr>
                              <w:t>Word</w:t>
                            </w:r>
                            <w:r w:rsidRPr="009F3A34">
                              <w:rPr>
                                <w:rFonts w:ascii="Bahnschrift SemiBold Condensed" w:eastAsia="Calibri" w:hAnsi="Bahnschrift SemiBold Condensed" w:cs="Arial"/>
                                <w:b/>
                                <w:bCs/>
                                <w:color w:val="4472C4"/>
                                <w:sz w:val="42"/>
                                <w:szCs w:val="42"/>
                                <w14:shadow w14:blurRad="50800" w14:dist="38100" w14:dir="2700000" w14:sx="100000" w14:sy="100000" w14:kx="0" w14:ky="0" w14:algn="tl">
                                  <w14:srgbClr w14:val="000000">
                                    <w14:alpha w14:val="60000"/>
                                  </w14:srgbClr>
                                </w14:shadow>
                              </w:rPr>
                              <w:t>-</w:t>
                            </w:r>
                            <w:r w:rsidRPr="009F3A34">
                              <w:rPr>
                                <w:rFonts w:ascii="Bahnschrift SemiBold Condensed" w:eastAsia="Calibri" w:hAnsi="Bahnschrift SemiBold Condensed" w:cs="Arial"/>
                                <w:b/>
                                <w:bCs/>
                                <w:color w:val="C45911"/>
                                <w:sz w:val="42"/>
                                <w:szCs w:val="42"/>
                                <w14:shadow w14:blurRad="50800" w14:dist="38100" w14:dir="2700000" w14:sx="100000" w14:sy="100000" w14:kx="0" w14:ky="0" w14:algn="tl">
                                  <w14:srgbClr w14:val="000000">
                                    <w14:alpha w14:val="60000"/>
                                  </w14:srgbClr>
                                </w14:shadow>
                              </w:rPr>
                              <w:t>Templates</w:t>
                            </w:r>
                            <w:r w:rsidRPr="009F3A34">
                              <w:rPr>
                                <w:rFonts w:ascii="Bahnschrift SemiBold Condensed" w:eastAsia="Calibri" w:hAnsi="Bahnschrift SemiBold Condensed" w:cs="Arial"/>
                                <w:b/>
                                <w:bCs/>
                                <w:color w:val="4472C4"/>
                                <w:sz w:val="42"/>
                                <w:szCs w:val="42"/>
                                <w14:shadow w14:blurRad="50800" w14:dist="38100" w14:dir="2700000" w14:sx="100000" w14:sy="100000" w14:kx="0" w14:ky="0" w14:algn="tl">
                                  <w14:srgbClr w14:val="000000">
                                    <w14:alpha w14:val="60000"/>
                                  </w14:srgbClr>
                                </w14:shadow>
                              </w:rPr>
                              <w:t>.com</w:t>
                            </w:r>
                          </w:p>
                          <w:p w14:paraId="064FF1F9" w14:textId="77777777" w:rsidR="007F1A83" w:rsidRPr="009F3A34" w:rsidRDefault="007F1A83" w:rsidP="007F1A83">
                            <w:pPr>
                              <w:spacing w:line="256" w:lineRule="auto"/>
                              <w:rPr>
                                <w:rFonts w:ascii="Calibri" w:eastAsia="Calibri" w:hAnsi="Calibri" w:cs="Arial"/>
                                <w:sz w:val="32"/>
                                <w:szCs w:val="32"/>
                                <w14:shadow w14:blurRad="50800" w14:dist="38100" w14:dir="2700000" w14:sx="100000" w14:sy="100000" w14:kx="0" w14:ky="0" w14:algn="tl">
                                  <w14:srgbClr w14:val="000000">
                                    <w14:alpha w14:val="60000"/>
                                  </w14:srgbClr>
                                </w14:shadow>
                              </w:rPr>
                            </w:pPr>
                            <w:r w:rsidRPr="009F3A34">
                              <w:rPr>
                                <w:rFonts w:ascii="Calibri" w:eastAsia="Calibri" w:hAnsi="Calibri" w:cs="Arial"/>
                                <w:sz w:val="32"/>
                                <w:szCs w:val="32"/>
                                <w14:shadow w14:blurRad="50800" w14:dist="38100" w14:dir="2700000" w14:sx="100000" w14:sy="100000" w14:kx="0" w14:ky="0" w14:algn="tl">
                                  <w14:srgbClr w14:val="000000">
                                    <w14:alpha w14:val="60000"/>
                                  </w14:srgbClr>
                                </w14:shadow>
                              </w:rPr>
                              <w:t> </w:t>
                            </w:r>
                          </w:p>
                        </w:txbxContent>
                      </wps:txbx>
                      <wps:bodyPr rot="0" vert="horz" wrap="square" lIns="91440" tIns="45720" rIns="91440" bIns="45720" anchor="t" anchorCtr="0">
                        <a:noAutofit/>
                      </wps:bodyPr>
                    </wps:wsp>
                  </a:graphicData>
                </a:graphic>
              </wp:anchor>
            </w:drawing>
          </mc:Choice>
          <mc:Fallback>
            <w:pict>
              <v:shape w14:anchorId="1F2B6E68" id="_x0000_s1027" type="#_x0000_t202" style="position:absolute;margin-left:0;margin-top:4.45pt;width:162.55pt;height:36.35pt;z-index:25166848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" filled="f" stroked="f">
                <v:textbox>
                  <w:txbxContent>
                    <w:p w14:paraId="6F901A5A" w14:textId="77777777" w:rsidR="007F1A83" w:rsidRPr="009F3A34" w:rsidRDefault="007F1A83" w:rsidP="007F1A83">
                      <w:pPr>
                        <w:spacing w:line="256" w:lineRule="auto"/>
                        <w:jc w:val="center"/>
                        <w:rPr>
                          <w:rFonts w:ascii="Bahnschrift SemiBold Condensed" w:eastAsia="Calibri" w:hAnsi="Bahnschrift SemiBold Condensed" w:cs="Arial"/>
                          <w:b/>
                          <w:bCs/>
                          <w:color w:val="4472C4"/>
                          <w:kern w:val="0"/>
                          <w:sz w:val="40"/>
                          <w:szCs w:val="40"/>
                          <w14:shadow w14:blurRad="50800" w14:dist="38100" w14:dir="2700000" w14:sx="100000" w14:sy="100000" w14:kx="0" w14:ky="0" w14:algn="tl">
                            <w14:srgbClr w14:val="000000">
                              <w14:alpha w14:val="60000"/>
                            </w14:srgbClr>
                          </w14:shadow>
                          <w14:ligatures w14:val="none"/>
                        </w:rPr>
                      </w:pPr>
                      <w:r w:rsidRPr="009F3A34">
                        <w:rPr>
                          <w:rFonts w:ascii="Bahnschrift SemiBold Condensed" w:eastAsia="Calibri" w:hAnsi="Bahnschrift SemiBold Condensed" w:cs="Arial"/>
                          <w:b/>
                          <w:bCs/>
                          <w:color w:val="4472C4"/>
                          <w:sz w:val="40"/>
                          <w:szCs w:val="40"/>
                          <w14:shadow w14:blurRad="50800" w14:dist="38100" w14:dir="2700000" w14:sx="100000" w14:sy="100000" w14:kx="0" w14:ky="0" w14:algn="tl">
                            <w14:srgbClr w14:val="000000">
                              <w14:alpha w14:val="60000"/>
                            </w14:srgbClr>
                          </w14:shadow>
                        </w:rPr>
                        <w:t>Word</w:t>
                      </w:r>
                      <w:r w:rsidRPr="009F3A34">
                        <w:rPr>
                          <w:rFonts w:ascii="Bahnschrift SemiBold Condensed" w:eastAsia="Calibri" w:hAnsi="Bahnschrift SemiBold Condensed" w:cs="Arial"/>
                          <w:b/>
                          <w:bCs/>
                          <w:color w:val="4472C4"/>
                          <w:sz w:val="42"/>
                          <w:szCs w:val="42"/>
                          <w14:shadow w14:blurRad="50800" w14:dist="38100" w14:dir="2700000" w14:sx="100000" w14:sy="100000" w14:kx="0" w14:ky="0" w14:algn="tl">
                            <w14:srgbClr w14:val="000000">
                              <w14:alpha w14:val="60000"/>
                            </w14:srgbClr>
                          </w14:shadow>
                        </w:rPr>
                        <w:t>-</w:t>
                      </w:r>
                      <w:r w:rsidRPr="009F3A34">
                        <w:rPr>
                          <w:rFonts w:ascii="Bahnschrift SemiBold Condensed" w:eastAsia="Calibri" w:hAnsi="Bahnschrift SemiBold Condensed" w:cs="Arial"/>
                          <w:b/>
                          <w:bCs/>
                          <w:color w:val="C45911"/>
                          <w:sz w:val="42"/>
                          <w:szCs w:val="42"/>
                          <w14:shadow w14:blurRad="50800" w14:dist="38100" w14:dir="2700000" w14:sx="100000" w14:sy="100000" w14:kx="0" w14:ky="0" w14:algn="tl">
                            <w14:srgbClr w14:val="000000">
                              <w14:alpha w14:val="60000"/>
                            </w14:srgbClr>
                          </w14:shadow>
                        </w:rPr>
                        <w:t>Templates</w:t>
                      </w:r>
                      <w:r w:rsidRPr="009F3A34">
                        <w:rPr>
                          <w:rFonts w:ascii="Bahnschrift SemiBold Condensed" w:eastAsia="Calibri" w:hAnsi="Bahnschrift SemiBold Condensed" w:cs="Arial"/>
                          <w:b/>
                          <w:bCs/>
                          <w:color w:val="4472C4"/>
                          <w:sz w:val="42"/>
                          <w:szCs w:val="42"/>
                          <w14:shadow w14:blurRad="50800" w14:dist="38100" w14:dir="2700000" w14:sx="100000" w14:sy="100000" w14:kx="0" w14:ky="0" w14:algn="tl">
                            <w14:srgbClr w14:val="000000">
                              <w14:alpha w14:val="60000"/>
                            </w14:srgbClr>
                          </w14:shadow>
                        </w:rPr>
                        <w:t>.com</w:t>
                      </w:r>
                    </w:p>
                    <w:p w14:paraId="064FF1F9" w14:textId="77777777" w:rsidR="007F1A83" w:rsidRPr="009F3A34" w:rsidRDefault="007F1A83" w:rsidP="007F1A83">
                      <w:pPr>
                        <w:spacing w:line="256" w:lineRule="auto"/>
                        <w:rPr>
                          <w:rFonts w:ascii="Calibri" w:eastAsia="Calibri" w:hAnsi="Calibri" w:cs="Arial"/>
                          <w:sz w:val="32"/>
                          <w:szCs w:val="32"/>
                          <w14:shadow w14:blurRad="50800" w14:dist="38100" w14:dir="2700000" w14:sx="100000" w14:sy="100000" w14:kx="0" w14:ky="0" w14:algn="tl">
                            <w14:srgbClr w14:val="000000">
                              <w14:alpha w14:val="60000"/>
                            </w14:srgbClr>
                          </w14:shadow>
                        </w:rPr>
                      </w:pPr>
                      <w:r w:rsidRPr="009F3A34">
                        <w:rPr>
                          <w:rFonts w:ascii="Calibri" w:eastAsia="Calibri" w:hAnsi="Calibri" w:cs="Arial"/>
                          <w:sz w:val="32"/>
                          <w:szCs w:val="32"/>
                          <w14:shadow w14:blurRad="50800" w14:dist="38100" w14:dir="2700000" w14:sx="100000" w14:sy="100000" w14:kx="0" w14:ky="0" w14:algn="tl">
                            <w14:srgbClr w14:val="000000">
                              <w14:alpha w14:val="60000"/>
                            </w14:srgbClr>
                          </w14:shadow>
                        </w:rPr>
                        <w:t> </w:t>
                      </w:r>
                    </w:p>
                  </w:txbxContent>
                </v:textbox>
                <w10:wrap anchorx="margin"/>
              </v:shape>
            </w:pict>
          </mc:Fallback>
        </mc:AlternateContent>
      </w:r>
    </w:p>
    <w:p w14:paraId="178FF23B" w14:textId="4BF9AE81"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p>
    <w:p w14:paraId="084C827A" w14:textId="77777777" w:rsidR="007F1A83" w:rsidRPr="007F1A83" w:rsidRDefault="007F1A83" w:rsidP="007F1A83">
      <w:pPr>
        <w:rPr>
          <w:rFonts w:ascii="Amasis MT W1G" w:hAnsi="Amasis MT W1G"/>
          <w:b/>
          <w:sz w:val="20"/>
          <w:szCs w:val="20"/>
          <w:u w:val="single"/>
        </w:rPr>
      </w:pPr>
      <w:r w:rsidRPr="007F1A83">
        <w:rPr>
          <w:rFonts w:ascii="Amasis MT W1G" w:hAnsi="Amasis MT W1G"/>
          <w:b/>
          <w:sz w:val="20"/>
          <w:szCs w:val="20"/>
          <w:u w:val="single"/>
        </w:rPr>
        <w:lastRenderedPageBreak/>
        <w:t>MERCHANDISE RECORDS</w:t>
      </w:r>
    </w:p>
    <w:p w14:paraId="7A3628E8"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It shall be the responsibility of the Consignee to maintain all records of consignments and ensure accurate record keeping of each item, quantity and what was sold. The Consignor shall have the right to inspect all records related to their account.</w:t>
      </w:r>
    </w:p>
    <w:p w14:paraId="58014100" w14:textId="0BBBD89A"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b/>
          <w:sz w:val="20"/>
          <w:szCs w:val="20"/>
          <w:u w:val="single"/>
        </w:rPr>
        <w:t>MERCHANDISE OWNERSHIP</w:t>
      </w:r>
    </w:p>
    <w:p w14:paraId="43278573"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The Consignor shall retain ownership of </w:t>
      </w:r>
      <w:proofErr w:type="gramStart"/>
      <w:r w:rsidRPr="007F1A83">
        <w:rPr>
          <w:rFonts w:ascii="Amasis MT W1G" w:hAnsi="Amasis MT W1G"/>
          <w:sz w:val="20"/>
          <w:szCs w:val="20"/>
        </w:rPr>
        <w:t>any and all</w:t>
      </w:r>
      <w:proofErr w:type="gramEnd"/>
      <w:r w:rsidRPr="007F1A83">
        <w:rPr>
          <w:rFonts w:ascii="Amasis MT W1G" w:hAnsi="Amasis MT W1G"/>
          <w:sz w:val="20"/>
          <w:szCs w:val="20"/>
        </w:rPr>
        <w:t xml:space="preserve"> consigned merchandise until such time as the merchandise is sold.</w:t>
      </w:r>
    </w:p>
    <w:p w14:paraId="0F993F5D" w14:textId="407130BC"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BREACH OF AGREEMENT</w:t>
      </w:r>
    </w:p>
    <w:p w14:paraId="05209D58" w14:textId="77777777" w:rsidR="007F1A83" w:rsidRPr="007F1A83" w:rsidRDefault="007F1A83" w:rsidP="007F1A83">
      <w:pPr>
        <w:rPr>
          <w:rFonts w:ascii="Amasis MT W1G" w:hAnsi="Amasis MT W1G"/>
          <w:sz w:val="20"/>
          <w:szCs w:val="20"/>
        </w:rPr>
      </w:pPr>
      <w:proofErr w:type="gramStart"/>
      <w:r w:rsidRPr="007F1A83">
        <w:rPr>
          <w:rFonts w:ascii="Amasis MT W1G" w:hAnsi="Amasis MT W1G"/>
          <w:sz w:val="20"/>
          <w:szCs w:val="20"/>
        </w:rPr>
        <w:t>In the event that</w:t>
      </w:r>
      <w:proofErr w:type="gramEnd"/>
      <w:r w:rsidRPr="007F1A83">
        <w:rPr>
          <w:rFonts w:ascii="Amasis MT W1G" w:hAnsi="Amasis MT W1G"/>
          <w:sz w:val="20"/>
          <w:szCs w:val="20"/>
        </w:rPr>
        <w:t xml:space="preserve"> the Consignee fails to perform and/or adhere to the terms and obligations contained herein this Agreement, the Consignor shall be afforded the opportunity to cancel this Agreement by providing days advance written notice to the Consignee.</w:t>
      </w:r>
    </w:p>
    <w:p w14:paraId="0731D4CF" w14:textId="618670F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However, the Consignor shall in turn afford the Consignee the opportunity to take corrective action prior to the deadline stated in the </w:t>
      </w:r>
      <w:proofErr w:type="gramStart"/>
      <w:r w:rsidRPr="007F1A83">
        <w:rPr>
          <w:rFonts w:ascii="Amasis MT W1G" w:hAnsi="Amasis MT W1G"/>
          <w:sz w:val="20"/>
          <w:szCs w:val="20"/>
        </w:rPr>
        <w:t>aforementioned advance</w:t>
      </w:r>
      <w:proofErr w:type="gramEnd"/>
      <w:r w:rsidRPr="007F1A83">
        <w:rPr>
          <w:rFonts w:ascii="Amasis MT W1G" w:hAnsi="Amasis MT W1G"/>
          <w:sz w:val="20"/>
          <w:szCs w:val="20"/>
        </w:rPr>
        <w:t xml:space="preserve"> written notice to avert cancellation of this Agreement.</w:t>
      </w:r>
    </w:p>
    <w:p w14:paraId="1149FE0D" w14:textId="0A3D021B"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TERMINATION OF CONSIGNMENT AGREEMENT</w:t>
      </w:r>
    </w:p>
    <w:p w14:paraId="5EA3F437"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The Consignee may terminate this Agreement at any time and for any reason by providing days advance written notice and by returning to the Consignor all the unsold merchandise that is the subject of this Agreement. The Consignor may terminate this Agreement at any time and for any reason by providing days advance written </w:t>
      </w:r>
      <w:proofErr w:type="gramStart"/>
      <w:r w:rsidRPr="007F1A83">
        <w:rPr>
          <w:rFonts w:ascii="Amasis MT W1G" w:hAnsi="Amasis MT W1G"/>
          <w:sz w:val="20"/>
          <w:szCs w:val="20"/>
        </w:rPr>
        <w:t>notice, but</w:t>
      </w:r>
      <w:proofErr w:type="gramEnd"/>
      <w:r w:rsidRPr="007F1A83">
        <w:rPr>
          <w:rFonts w:ascii="Amasis MT W1G" w:hAnsi="Amasis MT W1G"/>
          <w:sz w:val="20"/>
          <w:szCs w:val="20"/>
        </w:rPr>
        <w:t xml:space="preserve"> said termination shall not affect the agreement regarding items of merchandise already sold. The expense of delivery to the Consignor of any unsold merchandise shall be the responsibility of the party terminating this Agreement.</w:t>
      </w:r>
    </w:p>
    <w:p w14:paraId="7A65EA37" w14:textId="7DA8A58B"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BUSINESS OPERATION</w:t>
      </w:r>
    </w:p>
    <w:p w14:paraId="32D7364B"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The Consignee shall maintain the exclusive right to determine the business operation and management of its premises. The Consignor shall have no liability or responsibility for the operation and management of the Consignee's business, employees, staff, officers or agents or any torts or other causes of action that may result from daily operation of business, and the Consignee agrees to defend, </w:t>
      </w:r>
      <w:proofErr w:type="gramStart"/>
      <w:r w:rsidRPr="007F1A83">
        <w:rPr>
          <w:rFonts w:ascii="Amasis MT W1G" w:hAnsi="Amasis MT W1G"/>
          <w:sz w:val="20"/>
          <w:szCs w:val="20"/>
        </w:rPr>
        <w:t>indemnify</w:t>
      </w:r>
      <w:proofErr w:type="gramEnd"/>
      <w:r w:rsidRPr="007F1A83">
        <w:rPr>
          <w:rFonts w:ascii="Amasis MT W1G" w:hAnsi="Amasis MT W1G"/>
          <w:sz w:val="20"/>
          <w:szCs w:val="20"/>
        </w:rPr>
        <w:t xml:space="preserve"> and hold harmless the Consignor for same.</w:t>
      </w:r>
    </w:p>
    <w:p w14:paraId="1CFDEB15" w14:textId="49E3C254"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LIABILITY FOR LOSS, DAMAGE OR THEFT OF CONSIGNED MERCHANDISE</w:t>
      </w:r>
    </w:p>
    <w:p w14:paraId="543043A5" w14:textId="77777777" w:rsidR="007F1A83" w:rsidRPr="007F1A83" w:rsidRDefault="007F1A83" w:rsidP="007F1A83">
      <w:pPr>
        <w:rPr>
          <w:rFonts w:ascii="Amasis MT W1G" w:hAnsi="Amasis MT W1G"/>
          <w:sz w:val="20"/>
          <w:szCs w:val="20"/>
        </w:rPr>
      </w:pPr>
      <w:proofErr w:type="gramStart"/>
      <w:r w:rsidRPr="007F1A83">
        <w:rPr>
          <w:rFonts w:ascii="Amasis MT W1G" w:hAnsi="Amasis MT W1G"/>
          <w:sz w:val="20"/>
          <w:szCs w:val="20"/>
        </w:rPr>
        <w:t>In the event that</w:t>
      </w:r>
      <w:proofErr w:type="gramEnd"/>
      <w:r w:rsidRPr="007F1A83">
        <w:rPr>
          <w:rFonts w:ascii="Amasis MT W1G" w:hAnsi="Amasis MT W1G"/>
          <w:sz w:val="20"/>
          <w:szCs w:val="20"/>
        </w:rPr>
        <w:t xml:space="preserve"> the consigned merchandise is lost, stolen, destroyed, damaged or unaccounted for due to any cause, known or unknown, while consigned to the Consignee:</w:t>
      </w:r>
    </w:p>
    <w:p w14:paraId="429D3C3C" w14:textId="41A2DBAB"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The merchandise, or each item consigned, that is lost or unaccounted for shall be considered as having been sold, and the Consignee shall pay unto the Consignor the amount agreed herein as if the lost merchandise had been sold and the Consignor shall be paid the previously agreed upon percentage, and that amount shall be paid no later than 30 days following the loss of the merchandise.</w:t>
      </w:r>
    </w:p>
    <w:p w14:paraId="57E68891" w14:textId="1FD21015"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ARBITRATION/MEDIATION DISPUTE RESOLUTION</w:t>
      </w:r>
    </w:p>
    <w:p w14:paraId="4211F998"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The Consignee and the Consignor both agree that should any dispute arise through any aspect of this relationship, including, but not limited to, any matters, disputes or claims, the parties shall confer in good faith to promptly resolve any dispute. </w:t>
      </w:r>
      <w:proofErr w:type="gramStart"/>
      <w:r w:rsidRPr="007F1A83">
        <w:rPr>
          <w:rFonts w:ascii="Amasis MT W1G" w:hAnsi="Amasis MT W1G"/>
          <w:sz w:val="20"/>
          <w:szCs w:val="20"/>
        </w:rPr>
        <w:t>In the event that</w:t>
      </w:r>
      <w:proofErr w:type="gramEnd"/>
      <w:r w:rsidRPr="007F1A83">
        <w:rPr>
          <w:rFonts w:ascii="Amasis MT W1G" w:hAnsi="Amasis MT W1G"/>
          <w:sz w:val="20"/>
          <w:szCs w:val="20"/>
        </w:rPr>
        <w:t xml:space="preserve"> the parties are unable to resolve the issue or dispute between them, then the matter shall be mediated and/or arbitrated in an attempt to resolve any and all issues between the parties.</w:t>
      </w:r>
    </w:p>
    <w:p w14:paraId="2B2322C8" w14:textId="58BFAAC0"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The parties agree that any claim or dispute that arises from for through this agreement, the relationship or obligations contemplated or outlined within this agreement, if not resolved through mediation, shall then go </w:t>
      </w:r>
      <w:proofErr w:type="gramStart"/>
      <w:r w:rsidRPr="007F1A83">
        <w:rPr>
          <w:rFonts w:ascii="Amasis MT W1G" w:hAnsi="Amasis MT W1G"/>
          <w:sz w:val="20"/>
          <w:szCs w:val="20"/>
        </w:rPr>
        <w:t>to</w:t>
      </w:r>
      <w:proofErr w:type="gramEnd"/>
      <w:r w:rsidRPr="007F1A83">
        <w:rPr>
          <w:rFonts w:ascii="Amasis MT W1G" w:hAnsi="Amasis MT W1G"/>
          <w:sz w:val="20"/>
          <w:szCs w:val="20"/>
        </w:rPr>
        <w:t xml:space="preserve"> and be resolved through final and binding arbitration. Any decision reached by the Arbitrator shall be final and binding and, if required, may be entered as a judgment in any court having jurisdiction. This Agreement shall be interpreted and governed by and in accordance with the </w:t>
      </w:r>
      <w:r w:rsidRPr="007F1A83">
        <w:rPr>
          <w:rFonts w:ascii="Amasis MT W1G" w:hAnsi="Amasis MT W1G"/>
          <w:i/>
          <w:sz w:val="20"/>
          <w:szCs w:val="20"/>
        </w:rPr>
        <w:t>Federal Arbitration Act 9 U.S.C. §1-16</w:t>
      </w:r>
      <w:r w:rsidRPr="007F1A83">
        <w:rPr>
          <w:rFonts w:ascii="Amasis MT W1G" w:hAnsi="Amasis MT W1G"/>
          <w:sz w:val="20"/>
          <w:szCs w:val="20"/>
        </w:rPr>
        <w:t>.</w:t>
      </w:r>
    </w:p>
    <w:p w14:paraId="7DFA1244"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p>
    <w:p w14:paraId="7D9BC312" w14:textId="77777777" w:rsidR="007F1A83" w:rsidRPr="007F1A83" w:rsidRDefault="007F1A83" w:rsidP="007F1A83">
      <w:pPr>
        <w:rPr>
          <w:rFonts w:ascii="Amasis MT W1G" w:hAnsi="Amasis MT W1G"/>
          <w:b/>
          <w:sz w:val="20"/>
          <w:szCs w:val="20"/>
          <w:u w:val="single"/>
        </w:rPr>
      </w:pPr>
      <w:r w:rsidRPr="007F1A83">
        <w:rPr>
          <w:rFonts w:ascii="Amasis MT W1G" w:hAnsi="Amasis MT W1G"/>
          <w:b/>
          <w:sz w:val="20"/>
          <w:szCs w:val="20"/>
          <w:u w:val="single"/>
        </w:rPr>
        <w:lastRenderedPageBreak/>
        <w:t>SEVERABILITY CLAUSE</w:t>
      </w:r>
    </w:p>
    <w:p w14:paraId="5B9779DB" w14:textId="77777777" w:rsidR="007F1A83" w:rsidRPr="007F1A83" w:rsidRDefault="007F1A83" w:rsidP="007F1A83">
      <w:pPr>
        <w:rPr>
          <w:rFonts w:ascii="Amasis MT W1G" w:hAnsi="Amasis MT W1G"/>
          <w:sz w:val="20"/>
          <w:szCs w:val="20"/>
        </w:rPr>
      </w:pPr>
      <w:proofErr w:type="gramStart"/>
      <w:r w:rsidRPr="007F1A83">
        <w:rPr>
          <w:rFonts w:ascii="Amasis MT W1G" w:hAnsi="Amasis MT W1G"/>
          <w:sz w:val="20"/>
          <w:szCs w:val="20"/>
        </w:rPr>
        <w:t>In the event that</w:t>
      </w:r>
      <w:proofErr w:type="gramEnd"/>
      <w:r w:rsidRPr="007F1A83">
        <w:rPr>
          <w:rFonts w:ascii="Amasis MT W1G" w:hAnsi="Amasis MT W1G"/>
          <w:sz w:val="20"/>
          <w:szCs w:val="20"/>
        </w:rPr>
        <w:t xml:space="preserve"> any provision of this Consignment Agreement shall be deemed to be severable or invalid, and if any term, condition, phrase or portion of this Agreement shall be determined to be unlawful or otherwise unenforceable, the remainder of the Agreement shall remain in full force and effect, so long as the clause severed does not affect the intent of the parties. If a court should find any provision of this Agreement to be invalid or unenforceable, but that by limiting said provision it would become valid and enforceable, then said provision shall be deemed to be written, </w:t>
      </w:r>
      <w:proofErr w:type="gramStart"/>
      <w:r w:rsidRPr="007F1A83">
        <w:rPr>
          <w:rFonts w:ascii="Amasis MT W1G" w:hAnsi="Amasis MT W1G"/>
          <w:sz w:val="20"/>
          <w:szCs w:val="20"/>
        </w:rPr>
        <w:t>construed</w:t>
      </w:r>
      <w:proofErr w:type="gramEnd"/>
      <w:r w:rsidRPr="007F1A83">
        <w:rPr>
          <w:rFonts w:ascii="Amasis MT W1G" w:hAnsi="Amasis MT W1G"/>
          <w:sz w:val="20"/>
          <w:szCs w:val="20"/>
        </w:rPr>
        <w:t xml:space="preserve"> and enforced as so limited.</w:t>
      </w:r>
    </w:p>
    <w:p w14:paraId="48F6281A" w14:textId="4C067FA3"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ENTIRETY</w:t>
      </w:r>
    </w:p>
    <w:p w14:paraId="266D5B38"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The herein contained Consignment Agreement constitutes the entire understanding of both the Consignee and the Consignor pertaining to all matters contemplated hereunder at this time. The parties signing this Consignment Agreement desire or intend that any contract or other agreement </w:t>
      </w:r>
      <w:proofErr w:type="gramStart"/>
      <w:r w:rsidRPr="007F1A83">
        <w:rPr>
          <w:rFonts w:ascii="Amasis MT W1G" w:hAnsi="Amasis MT W1G"/>
          <w:sz w:val="20"/>
          <w:szCs w:val="20"/>
        </w:rPr>
        <w:t>entered into</w:t>
      </w:r>
      <w:proofErr w:type="gramEnd"/>
      <w:r w:rsidRPr="007F1A83">
        <w:rPr>
          <w:rFonts w:ascii="Amasis MT W1G" w:hAnsi="Amasis MT W1G"/>
          <w:sz w:val="20"/>
          <w:szCs w:val="20"/>
        </w:rPr>
        <w:t xml:space="preserve"> between the parties subsequent hereto shall supersede and preempt any conflicting provision of this Consignment Agreement whether written or oral.</w:t>
      </w:r>
    </w:p>
    <w:p w14:paraId="60E3711B" w14:textId="305B5BAB"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WARRANTIES</w:t>
      </w:r>
    </w:p>
    <w:p w14:paraId="1076FDF7"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Neither the Consignee nor the Consignor shall make any guarantee or warranties in relation to any sale, use or transfer of the merchandise by the other party or any third party acting on behalf of the Consignee or the Consignor.</w:t>
      </w:r>
    </w:p>
    <w:p w14:paraId="67C014B3" w14:textId="3BD8859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b/>
          <w:sz w:val="20"/>
          <w:szCs w:val="20"/>
          <w:u w:val="single"/>
        </w:rPr>
        <w:t>ASSIGNMENT</w:t>
      </w:r>
    </w:p>
    <w:p w14:paraId="4EE6F776"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This Agreement is not assignable and may not be modified other than by a written modification agreed to and signed by both parties.</w:t>
      </w:r>
    </w:p>
    <w:p w14:paraId="3CD1F78F" w14:textId="7C89BCDB"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b/>
          <w:sz w:val="20"/>
          <w:szCs w:val="20"/>
          <w:u w:val="single"/>
        </w:rPr>
        <w:t>GOVERNING LAWS</w:t>
      </w:r>
    </w:p>
    <w:p w14:paraId="5E12F1C7"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This Agreement shall be construed and governed in accordance with the laws of the State </w:t>
      </w:r>
      <w:proofErr w:type="gramStart"/>
      <w:r w:rsidRPr="007F1A83">
        <w:rPr>
          <w:rFonts w:ascii="Amasis MT W1G" w:hAnsi="Amasis MT W1G"/>
          <w:sz w:val="20"/>
          <w:szCs w:val="20"/>
        </w:rPr>
        <w:t>of .</w:t>
      </w:r>
      <w:proofErr w:type="gramEnd"/>
    </w:p>
    <w:p w14:paraId="7A16FA4B" w14:textId="4B1F16F1" w:rsidR="007F1A83" w:rsidRPr="007F1A83" w:rsidRDefault="007F1A83" w:rsidP="007F1A83">
      <w:pPr>
        <w:rPr>
          <w:rFonts w:ascii="Amasis MT W1G" w:hAnsi="Amasis MT W1G"/>
          <w:b/>
          <w:sz w:val="20"/>
          <w:szCs w:val="20"/>
          <w:u w:val="single"/>
        </w:rPr>
      </w:pPr>
      <w:r w:rsidRPr="007F1A83">
        <w:rPr>
          <w:rFonts w:ascii="Amasis MT W1G" w:hAnsi="Amasis MT W1G"/>
          <w:sz w:val="20"/>
          <w:szCs w:val="20"/>
        </w:rPr>
        <w:t xml:space="preserve"> </w:t>
      </w:r>
      <w:r w:rsidRPr="007F1A83">
        <w:rPr>
          <w:rFonts w:ascii="Amasis MT W1G" w:hAnsi="Amasis MT W1G"/>
          <w:b/>
          <w:sz w:val="20"/>
          <w:szCs w:val="20"/>
          <w:u w:val="single"/>
        </w:rPr>
        <w:t>WAIVER</w:t>
      </w:r>
    </w:p>
    <w:p w14:paraId="5E8CFB84"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The Consignee and the Consignor agree that instances or patterns of wavier, forbearance, course of dealing or trade usage shall not affect the right of either party to demand performance of any term or condition contained within this Agreement.</w:t>
      </w:r>
    </w:p>
    <w:p w14:paraId="67A36E1E" w14:textId="02BFFF49"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b/>
          <w:i/>
          <w:sz w:val="20"/>
          <w:szCs w:val="20"/>
        </w:rPr>
        <w:t>AGREED AND EXECUTED</w:t>
      </w:r>
      <w:r w:rsidRPr="007F1A83">
        <w:rPr>
          <w:rFonts w:ascii="Amasis MT W1G" w:hAnsi="Amasis MT W1G"/>
          <w:sz w:val="20"/>
          <w:szCs w:val="20"/>
        </w:rPr>
        <w:t>, on _________________________________.</w:t>
      </w:r>
    </w:p>
    <w:p w14:paraId="03C474CE"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p>
    <w:p w14:paraId="22C1B8A3" w14:textId="0F302FCB" w:rsidR="007F1A83" w:rsidRPr="007F1A83" w:rsidRDefault="007F1A83" w:rsidP="007F1A83">
      <w:pPr>
        <w:rPr>
          <w:rFonts w:ascii="Amasis MT W1G" w:hAnsi="Amasis MT W1G"/>
          <w:sz w:val="20"/>
          <w:szCs w:val="20"/>
        </w:rPr>
      </w:pPr>
      <w:r w:rsidRPr="007F1A83">
        <w:rPr>
          <w:rFonts w:ascii="Amasis MT W1G" w:hAnsi="Amasis MT W1G"/>
          <w:b/>
          <w:sz w:val="20"/>
          <w:szCs w:val="20"/>
          <w:u w:val="single"/>
        </w:rPr>
        <w:t>CONSIGNEE:</w:t>
      </w:r>
      <w:r w:rsidRPr="007F1A83">
        <w:rPr>
          <w:rFonts w:ascii="Amasis MT W1G" w:hAnsi="Amasis MT W1G"/>
          <w:b/>
          <w:sz w:val="20"/>
          <w:szCs w:val="20"/>
          <w:u w:val="single"/>
        </w:rPr>
        <w:tab/>
      </w:r>
      <w:r w:rsidRPr="007F1A83">
        <w:rPr>
          <w:rFonts w:ascii="Amasis MT W1G" w:hAnsi="Amasis MT W1G"/>
          <w:b/>
          <w:sz w:val="20"/>
          <w:szCs w:val="20"/>
        </w:rPr>
        <w:t xml:space="preserve"> </w:t>
      </w:r>
      <w:r w:rsidRPr="007F1A83">
        <w:rPr>
          <w:rFonts w:ascii="Amasis MT W1G" w:hAnsi="Amasis MT W1G"/>
          <w:b/>
          <w:sz w:val="20"/>
          <w:szCs w:val="20"/>
        </w:rPr>
        <w:tab/>
      </w:r>
      <w:r>
        <w:rPr>
          <w:rFonts w:ascii="Amasis MT W1G" w:hAnsi="Amasis MT W1G"/>
          <w:b/>
          <w:sz w:val="20"/>
          <w:szCs w:val="20"/>
        </w:rPr>
        <w:t xml:space="preserve">                                                                                                        </w:t>
      </w:r>
      <w:r w:rsidRPr="007F1A83">
        <w:rPr>
          <w:rFonts w:ascii="Amasis MT W1G" w:hAnsi="Amasis MT W1G"/>
          <w:b/>
          <w:sz w:val="20"/>
          <w:szCs w:val="20"/>
          <w:u w:val="single"/>
        </w:rPr>
        <w:t>CONSIGNOR:</w:t>
      </w:r>
    </w:p>
    <w:p w14:paraId="304E6A73" w14:textId="00689853"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p>
    <w:p w14:paraId="4B56972B"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sz w:val="20"/>
          <w:szCs w:val="20"/>
        </w:rPr>
        <w:tab/>
        <w:t xml:space="preserve"> </w:t>
      </w:r>
    </w:p>
    <w:p w14:paraId="09FCC297" w14:textId="226B0EAC"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sz w:val="20"/>
          <w:szCs w:val="20"/>
        </w:rPr>
        <w:tab/>
        <w:t xml:space="preserve"> </w:t>
      </w:r>
    </w:p>
    <w:p w14:paraId="40C1C078"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mc:AlternateContent>
          <mc:Choice Requires="wpg">
            <w:drawing>
              <wp:inline distT="0" distB="0" distL="0" distR="0" wp14:anchorId="19702F5C" wp14:editId="7FD5A819">
                <wp:extent cx="7431375" cy="7621"/>
                <wp:effectExtent l="0" t="0" r="0" b="0"/>
                <wp:docPr id="3650" name="Group 3650"/>
                <wp:cNvGraphicFramePr/>
                <a:graphic xmlns:a="http://schemas.openxmlformats.org/drawingml/2006/main">
                  <a:graphicData uri="http://schemas.microsoft.com/office/word/2010/wordprocessingGroup">
                    <wpg:wgp>
                      <wpg:cNvGrpSpPr/>
                      <wpg:grpSpPr>
                        <a:xfrm>
                          <a:off x="0" y="0"/>
                          <a:ext cx="7431375" cy="7621"/>
                          <a:chOff x="0" y="0"/>
                          <a:chExt cx="7431375" cy="7621"/>
                        </a:xfrm>
                      </wpg:grpSpPr>
                      <wps:wsp>
                        <wps:cNvPr id="3786" name="Shape 3786"/>
                        <wps:cNvSpPr/>
                        <wps:spPr>
                          <a:xfrm>
                            <a:off x="0" y="0"/>
                            <a:ext cx="3460353" cy="9144"/>
                          </a:xfrm>
                          <a:custGeom>
                            <a:avLst/>
                            <a:gdLst/>
                            <a:ahLst/>
                            <a:cxnLst/>
                            <a:rect l="0" t="0" r="0" b="0"/>
                            <a:pathLst>
                              <a:path w="3460353" h="9144">
                                <a:moveTo>
                                  <a:pt x="0" y="0"/>
                                </a:moveTo>
                                <a:lnTo>
                                  <a:pt x="3460353" y="0"/>
                                </a:lnTo>
                                <a:lnTo>
                                  <a:pt x="34603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87" name="Shape 3787"/>
                        <wps:cNvSpPr/>
                        <wps:spPr>
                          <a:xfrm>
                            <a:off x="3810961" y="0"/>
                            <a:ext cx="3620413" cy="9144"/>
                          </a:xfrm>
                          <a:custGeom>
                            <a:avLst/>
                            <a:gdLst/>
                            <a:ahLst/>
                            <a:cxnLst/>
                            <a:rect l="0" t="0" r="0" b="0"/>
                            <a:pathLst>
                              <a:path w="3620413" h="9144">
                                <a:moveTo>
                                  <a:pt x="0" y="0"/>
                                </a:moveTo>
                                <a:lnTo>
                                  <a:pt x="3620413" y="0"/>
                                </a:lnTo>
                                <a:lnTo>
                                  <a:pt x="36204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B2567E0" id="Group 3650" o:spid="_x0000_s1026" style="width:585.15pt;height:.6pt;mso-position-horizontal-relative:char;mso-position-vertical-relative:line" coordsize="7431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">
                <v:shape id="Shape 3786" o:spid="_x0000_s1027" style="position:absolute;width:34603;height:91;visibility:visible;mso-wrap-style:square;v-text-anchor:top" coordsize="346035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" path="m,l3460353,r,9144l,9144,,e" fillcolor="black" stroked="f" strokeweight="0">
                  <v:stroke miterlimit="83231f" joinstyle="miter"/>
                  <v:path arrowok="t" textboxrect="0,0,3460353,9144"/>
                </v:shape>
                <v:shape id="Shape 3787" o:spid="_x0000_s1028" style="position:absolute;left:38109;width:36204;height:91;visibility:visible;mso-wrap-style:square;v-text-anchor:top" coordsize="362041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" path="m,l3620413,r,9144l,9144,,e" fillcolor="black" stroked="f" strokeweight="0">
                  <v:stroke miterlimit="83231f" joinstyle="miter"/>
                  <v:path arrowok="t" textboxrect="0,0,3620413,9144"/>
                </v:shape>
                <w10:anchorlock/>
              </v:group>
            </w:pict>
          </mc:Fallback>
        </mc:AlternateContent>
      </w:r>
    </w:p>
    <w:p w14:paraId="64019C79" w14:textId="74A475EB" w:rsidR="007F1A83" w:rsidRPr="007F1A83" w:rsidRDefault="007F1A83" w:rsidP="007F1A83">
      <w:pPr>
        <w:rPr>
          <w:rFonts w:ascii="Amasis MT W1G" w:hAnsi="Amasis MT W1G"/>
          <w:sz w:val="20"/>
          <w:szCs w:val="20"/>
        </w:rPr>
      </w:pPr>
      <w:r w:rsidRPr="007F1A83">
        <w:rPr>
          <w:rFonts w:ascii="Amasis MT W1G" w:hAnsi="Amasis MT W1G"/>
          <w:sz w:val="20"/>
          <w:szCs w:val="20"/>
        </w:rPr>
        <w:t>(Signature)</w:t>
      </w:r>
      <w:r w:rsidRPr="007F1A83">
        <w:rPr>
          <w:rFonts w:ascii="Amasis MT W1G" w:hAnsi="Amasis MT W1G"/>
          <w:sz w:val="20"/>
          <w:szCs w:val="20"/>
        </w:rPr>
        <w:tab/>
        <w:t xml:space="preserve"> </w:t>
      </w:r>
      <w:r w:rsidRPr="007F1A83">
        <w:rPr>
          <w:rFonts w:ascii="Amasis MT W1G" w:hAnsi="Amasis MT W1G"/>
          <w:sz w:val="20"/>
          <w:szCs w:val="20"/>
        </w:rPr>
        <w:tab/>
      </w:r>
      <w:r>
        <w:rPr>
          <w:rFonts w:ascii="Amasis MT W1G" w:hAnsi="Amasis MT W1G"/>
          <w:sz w:val="20"/>
          <w:szCs w:val="20"/>
        </w:rPr>
        <w:t xml:space="preserve">                                                                                                                 </w:t>
      </w:r>
      <w:proofErr w:type="gramStart"/>
      <w:r>
        <w:rPr>
          <w:rFonts w:ascii="Amasis MT W1G" w:hAnsi="Amasis MT W1G"/>
          <w:sz w:val="20"/>
          <w:szCs w:val="20"/>
        </w:rPr>
        <w:t xml:space="preserve">   </w:t>
      </w:r>
      <w:r w:rsidRPr="007F1A83">
        <w:rPr>
          <w:rFonts w:ascii="Amasis MT W1G" w:hAnsi="Amasis MT W1G"/>
          <w:sz w:val="20"/>
          <w:szCs w:val="20"/>
        </w:rPr>
        <w:t>(</w:t>
      </w:r>
      <w:proofErr w:type="gramEnd"/>
      <w:r w:rsidRPr="007F1A83">
        <w:rPr>
          <w:rFonts w:ascii="Amasis MT W1G" w:hAnsi="Amasis MT W1G"/>
          <w:sz w:val="20"/>
          <w:szCs w:val="20"/>
        </w:rPr>
        <w:t>Signature)</w:t>
      </w:r>
    </w:p>
    <w:p w14:paraId="2CDCC8D7"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sz w:val="20"/>
          <w:szCs w:val="20"/>
        </w:rPr>
        <w:tab/>
        <w:t xml:space="preserve"> </w:t>
      </w:r>
      <w:r w:rsidRPr="007F1A83">
        <w:rPr>
          <w:rFonts w:ascii="Amasis MT W1G" w:hAnsi="Amasis MT W1G"/>
          <w:sz w:val="20"/>
          <w:szCs w:val="20"/>
        </w:rPr>
        <w:tab/>
        <w:t xml:space="preserve"> </w:t>
      </w:r>
    </w:p>
    <w:p w14:paraId="2D11B5C0"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sz w:val="20"/>
          <w:szCs w:val="20"/>
        </w:rPr>
        <w:tab/>
        <w:t xml:space="preserve"> </w:t>
      </w:r>
    </w:p>
    <w:p w14:paraId="1B7651D5"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w:t xml:space="preserve"> </w:t>
      </w:r>
      <w:r w:rsidRPr="007F1A83">
        <w:rPr>
          <w:rFonts w:ascii="Amasis MT W1G" w:hAnsi="Amasis MT W1G"/>
          <w:sz w:val="20"/>
          <w:szCs w:val="20"/>
        </w:rPr>
        <w:tab/>
        <w:t xml:space="preserve"> </w:t>
      </w:r>
    </w:p>
    <w:p w14:paraId="252E0C02" w14:textId="77777777" w:rsidR="007F1A83" w:rsidRPr="007F1A83" w:rsidRDefault="007F1A83" w:rsidP="007F1A83">
      <w:pPr>
        <w:rPr>
          <w:rFonts w:ascii="Amasis MT W1G" w:hAnsi="Amasis MT W1G"/>
          <w:sz w:val="20"/>
          <w:szCs w:val="20"/>
        </w:rPr>
      </w:pPr>
      <w:r w:rsidRPr="007F1A83">
        <w:rPr>
          <w:rFonts w:ascii="Amasis MT W1G" w:hAnsi="Amasis MT W1G"/>
          <w:sz w:val="20"/>
          <w:szCs w:val="20"/>
        </w:rPr>
        <mc:AlternateContent>
          <mc:Choice Requires="wpg">
            <w:drawing>
              <wp:inline distT="0" distB="0" distL="0" distR="0" wp14:anchorId="429EC975" wp14:editId="60A36970">
                <wp:extent cx="7431375" cy="7623"/>
                <wp:effectExtent l="0" t="0" r="0" b="0"/>
                <wp:docPr id="3653" name="Group 3653"/>
                <wp:cNvGraphicFramePr/>
                <a:graphic xmlns:a="http://schemas.openxmlformats.org/drawingml/2006/main">
                  <a:graphicData uri="http://schemas.microsoft.com/office/word/2010/wordprocessingGroup">
                    <wpg:wgp>
                      <wpg:cNvGrpSpPr/>
                      <wpg:grpSpPr>
                        <a:xfrm>
                          <a:off x="0" y="0"/>
                          <a:ext cx="7431375" cy="7623"/>
                          <a:chOff x="0" y="0"/>
                          <a:chExt cx="7431375" cy="7623"/>
                        </a:xfrm>
                      </wpg:grpSpPr>
                      <wps:wsp>
                        <wps:cNvPr id="3790" name="Shape 3790"/>
                        <wps:cNvSpPr/>
                        <wps:spPr>
                          <a:xfrm>
                            <a:off x="0" y="0"/>
                            <a:ext cx="3460353" cy="9144"/>
                          </a:xfrm>
                          <a:custGeom>
                            <a:avLst/>
                            <a:gdLst/>
                            <a:ahLst/>
                            <a:cxnLst/>
                            <a:rect l="0" t="0" r="0" b="0"/>
                            <a:pathLst>
                              <a:path w="3460353" h="9144">
                                <a:moveTo>
                                  <a:pt x="0" y="0"/>
                                </a:moveTo>
                                <a:lnTo>
                                  <a:pt x="3460353" y="0"/>
                                </a:lnTo>
                                <a:lnTo>
                                  <a:pt x="34603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1" name="Shape 3791"/>
                        <wps:cNvSpPr/>
                        <wps:spPr>
                          <a:xfrm>
                            <a:off x="3810961" y="0"/>
                            <a:ext cx="3620413" cy="9144"/>
                          </a:xfrm>
                          <a:custGeom>
                            <a:avLst/>
                            <a:gdLst/>
                            <a:ahLst/>
                            <a:cxnLst/>
                            <a:rect l="0" t="0" r="0" b="0"/>
                            <a:pathLst>
                              <a:path w="3620413" h="9144">
                                <a:moveTo>
                                  <a:pt x="0" y="0"/>
                                </a:moveTo>
                                <a:lnTo>
                                  <a:pt x="3620413" y="0"/>
                                </a:lnTo>
                                <a:lnTo>
                                  <a:pt x="36204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D27B8EA" id="Group 3653" o:spid="_x0000_s1026" style="width:585.15pt;height:.6pt;mso-position-horizontal-relative:char;mso-position-vertical-relative:line" coordsize="7431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">
                <v:shape id="Shape 3790" o:spid="_x0000_s1027" style="position:absolute;width:34603;height:91;visibility:visible;mso-wrap-style:square;v-text-anchor:top" coordsize="346035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" path="m,l3460353,r,9144l,9144,,e" fillcolor="black" stroked="f" strokeweight="0">
                  <v:stroke miterlimit="83231f" joinstyle="miter"/>
                  <v:path arrowok="t" textboxrect="0,0,3460353,9144"/>
                </v:shape>
                <v:shape id="Shape 3791" o:spid="_x0000_s1028" style="position:absolute;left:38109;width:36204;height:91;visibility:visible;mso-wrap-style:square;v-text-anchor:top" coordsize="362041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" path="m,l3620413,r,9144l,9144,,e" fillcolor="black" stroked="f" strokeweight="0">
                  <v:stroke miterlimit="83231f" joinstyle="miter"/>
                  <v:path arrowok="t" textboxrect="0,0,3620413,9144"/>
                </v:shape>
                <w10:anchorlock/>
              </v:group>
            </w:pict>
          </mc:Fallback>
        </mc:AlternateContent>
      </w:r>
    </w:p>
    <w:p w14:paraId="728F61F8" w14:textId="60C1E215" w:rsidR="007F1A83" w:rsidRPr="007F1A83" w:rsidRDefault="007F1A83" w:rsidP="007F1A83">
      <w:pPr>
        <w:rPr>
          <w:rFonts w:ascii="Amasis MT W1G" w:hAnsi="Amasis MT W1G"/>
          <w:sz w:val="20"/>
          <w:szCs w:val="20"/>
        </w:rPr>
      </w:pPr>
      <w:r w:rsidRPr="007F1A83">
        <w:rPr>
          <w:rFonts w:ascii="Amasis MT W1G" w:hAnsi="Amasis MT W1G"/>
          <w:sz w:val="20"/>
          <w:szCs w:val="20"/>
        </w:rPr>
        <w:t>(Date Signed)</w:t>
      </w:r>
      <w:r w:rsidRPr="007F1A83">
        <w:rPr>
          <w:rFonts w:ascii="Amasis MT W1G" w:hAnsi="Amasis MT W1G"/>
          <w:sz w:val="20"/>
          <w:szCs w:val="20"/>
        </w:rPr>
        <w:tab/>
        <w:t xml:space="preserve"> </w:t>
      </w:r>
      <w:r w:rsidRPr="007F1A83">
        <w:rPr>
          <w:rFonts w:ascii="Amasis MT W1G" w:hAnsi="Amasis MT W1G"/>
          <w:sz w:val="20"/>
          <w:szCs w:val="20"/>
        </w:rPr>
        <w:tab/>
      </w:r>
      <w:r>
        <w:rPr>
          <w:rFonts w:ascii="Amasis MT W1G" w:hAnsi="Amasis MT W1G"/>
          <w:sz w:val="20"/>
          <w:szCs w:val="20"/>
        </w:rPr>
        <w:t xml:space="preserve">                                                                                                               </w:t>
      </w:r>
      <w:proofErr w:type="gramStart"/>
      <w:r>
        <w:rPr>
          <w:rFonts w:ascii="Amasis MT W1G" w:hAnsi="Amasis MT W1G"/>
          <w:sz w:val="20"/>
          <w:szCs w:val="20"/>
        </w:rPr>
        <w:t xml:space="preserve">   </w:t>
      </w:r>
      <w:r w:rsidRPr="007F1A83">
        <w:rPr>
          <w:rFonts w:ascii="Amasis MT W1G" w:hAnsi="Amasis MT W1G"/>
          <w:sz w:val="20"/>
          <w:szCs w:val="20"/>
        </w:rPr>
        <w:t>(</w:t>
      </w:r>
      <w:proofErr w:type="gramEnd"/>
      <w:r w:rsidRPr="007F1A83">
        <w:rPr>
          <w:rFonts w:ascii="Amasis MT W1G" w:hAnsi="Amasis MT W1G"/>
          <w:sz w:val="20"/>
          <w:szCs w:val="20"/>
        </w:rPr>
        <w:t>Date Signed)</w:t>
      </w:r>
    </w:p>
    <w:p w14:paraId="3F4976DE" w14:textId="084C56CE" w:rsidR="007F1A83" w:rsidRPr="007F1A83" w:rsidRDefault="007F1A83" w:rsidP="007F1A83">
      <w:pPr>
        <w:rPr>
          <w:sz w:val="20"/>
          <w:szCs w:val="20"/>
        </w:rPr>
      </w:pPr>
      <w:r w:rsidRPr="007F1A83">
        <w:rPr>
          <w:sz w:val="20"/>
          <w:szCs w:val="20"/>
        </w:rPr>
        <w:t xml:space="preserve"> </w:t>
      </w:r>
    </w:p>
    <w:sectPr w:rsidR="007F1A83" w:rsidRPr="007F1A83" w:rsidSect="007F1A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asis MT Pro">
    <w:charset w:val="00"/>
    <w:family w:val="roman"/>
    <w:pitch w:val="variable"/>
    <w:sig w:usb0="A00000AF" w:usb1="4000205B" w:usb2="00000000" w:usb3="00000000" w:csb0="00000093" w:csb1="00000000"/>
  </w:font>
  <w:font w:name="Amasis MT W1G">
    <w:panose1 w:val="02040504050005020304"/>
    <w:charset w:val="00"/>
    <w:family w:val="roman"/>
    <w:notTrueType/>
    <w:pitch w:val="variable"/>
    <w:sig w:usb0="A00002AF" w:usb1="4000205B" w:usb2="00000000" w:usb3="00000000" w:csb0="0000009F" w:csb1="00000000"/>
  </w:font>
  <w:font w:name="Bahnschrift SemiBold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42"/>
    <w:rsid w:val="00081142"/>
    <w:rsid w:val="00207DCB"/>
    <w:rsid w:val="003647CA"/>
    <w:rsid w:val="004E63DC"/>
    <w:rsid w:val="007F1A83"/>
    <w:rsid w:val="008B2D20"/>
    <w:rsid w:val="00C42CC1"/>
    <w:rsid w:val="00EE68F2"/>
    <w:rsid w:val="00F7145A"/>
    <w:rsid w:val="00F71B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B7554"/>
  <w15:chartTrackingRefBased/>
  <w15:docId w15:val="{53729FBF-98F9-40E5-BBA9-14519C630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8F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1288</Words>
  <Characters>7343</Characters>
  <Application>Microsoft Office Word</Application>
  <DocSecurity>0</DocSecurity>
  <Lines>61</Lines>
  <Paragraphs>17</Paragraphs>
  <ScaleCrop>false</ScaleCrop>
  <Company/>
  <LinksUpToDate>false</LinksUpToDate>
  <CharactersWithSpaces>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A1</cp:lastModifiedBy>
  <cp:revision>8</cp:revision>
  <dcterms:created xsi:type="dcterms:W3CDTF">2023-08-04T13:27:00Z</dcterms:created>
  <dcterms:modified xsi:type="dcterms:W3CDTF">2023-08-04T13:40:00Z</dcterms:modified>
</cp:coreProperties>
</file>